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13" w:rsidRDefault="00A6433F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553710" cy="7559040"/>
            <wp:effectExtent l="0" t="0" r="8890" b="3810"/>
            <wp:wrapNone/>
            <wp:docPr id="2" name="Рисунок 2" descr="C:\Users\Alex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71" w:lineRule="exact"/>
      </w:pPr>
    </w:p>
    <w:p w:rsidR="00786B13" w:rsidRDefault="00786B13">
      <w:pPr>
        <w:rPr>
          <w:sz w:val="2"/>
          <w:szCs w:val="2"/>
        </w:rPr>
        <w:sectPr w:rsidR="00786B13">
          <w:type w:val="continuous"/>
          <w:pgSz w:w="11909" w:h="16834"/>
          <w:pgMar w:top="2442" w:right="1581" w:bottom="2442" w:left="1581" w:header="0" w:footer="3" w:gutter="0"/>
          <w:cols w:space="720"/>
          <w:noEndnote/>
          <w:docGrid w:linePitch="360"/>
        </w:sectPr>
      </w:pPr>
    </w:p>
    <w:p w:rsidR="00786B13" w:rsidRDefault="00F36C6E">
      <w:pPr>
        <w:pStyle w:val="20"/>
        <w:shd w:val="clear" w:color="auto" w:fill="auto"/>
        <w:spacing w:after="168" w:line="180" w:lineRule="exact"/>
        <w:ind w:right="500"/>
      </w:pPr>
      <w:r>
        <w:lastRenderedPageBreak/>
        <w:t>Міжнародна наукова конференція</w:t>
      </w:r>
    </w:p>
    <w:p w:rsidR="00786B13" w:rsidRDefault="00F36C6E">
      <w:pPr>
        <w:pStyle w:val="20"/>
        <w:shd w:val="clear" w:color="auto" w:fill="auto"/>
        <w:spacing w:after="173" w:line="226" w:lineRule="exact"/>
        <w:ind w:right="500"/>
      </w:pPr>
      <w:r>
        <w:t>ЕВОЛЮЦІЯ СВІТОВОГО РОЗВИТКУ: ГЛОБАЛЬНІ ВИКЛИКИ І ГЛОБАЛЬНА ДИПЛОМАТІЯ</w:t>
      </w:r>
    </w:p>
    <w:p w:rsidR="00786B13" w:rsidRDefault="00F36C6E">
      <w:pPr>
        <w:pStyle w:val="20"/>
        <w:shd w:val="clear" w:color="auto" w:fill="auto"/>
        <w:spacing w:after="0" w:line="235" w:lineRule="exact"/>
        <w:ind w:right="500"/>
      </w:pPr>
      <w:r>
        <w:t>18 грудня 2014 року</w:t>
      </w:r>
    </w:p>
    <w:p w:rsidR="00786B13" w:rsidRDefault="00F36C6E">
      <w:pPr>
        <w:pStyle w:val="1"/>
        <w:shd w:val="clear" w:color="auto" w:fill="auto"/>
        <w:spacing w:after="284"/>
        <w:ind w:right="500"/>
      </w:pPr>
      <w:r>
        <w:t xml:space="preserve">Зала Вченої ради Дипломатичної академії України м. Київ, вул. Велика </w:t>
      </w:r>
      <w:r>
        <w:t>Житомирська, 2</w:t>
      </w:r>
    </w:p>
    <w:p w:rsidR="00786B13" w:rsidRDefault="00F36C6E">
      <w:pPr>
        <w:pStyle w:val="20"/>
        <w:shd w:val="clear" w:color="auto" w:fill="auto"/>
        <w:spacing w:after="204" w:line="180" w:lineRule="exact"/>
        <w:ind w:right="500"/>
      </w:pPr>
      <w:r>
        <w:t>ПРОГРАМА</w:t>
      </w:r>
    </w:p>
    <w:p w:rsidR="00786B13" w:rsidRDefault="00F36C6E">
      <w:pPr>
        <w:pStyle w:val="30"/>
        <w:shd w:val="clear" w:color="auto" w:fill="auto"/>
        <w:spacing w:before="0" w:after="19" w:line="180" w:lineRule="exact"/>
        <w:ind w:left="520"/>
      </w:pPr>
      <w:r>
        <w:t>Регламент: доповідь - 15 хв., виступ - 5 хв.</w:t>
      </w:r>
    </w:p>
    <w:p w:rsidR="00786B13" w:rsidRDefault="00F36C6E">
      <w:pPr>
        <w:pStyle w:val="30"/>
        <w:shd w:val="clear" w:color="auto" w:fill="auto"/>
        <w:spacing w:before="0" w:after="163" w:line="180" w:lineRule="exact"/>
        <w:ind w:left="520"/>
      </w:pPr>
      <w:r>
        <w:t>Робочі мови: українська, російська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520"/>
      </w:pPr>
      <w:r>
        <w:t>Модератор: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520"/>
      </w:pPr>
      <w:r>
        <w:t>Олег Григорович БІЛОРУС,</w:t>
      </w:r>
    </w:p>
    <w:p w:rsidR="00786B13" w:rsidRDefault="00F36C6E">
      <w:pPr>
        <w:pStyle w:val="30"/>
        <w:shd w:val="clear" w:color="auto" w:fill="auto"/>
        <w:spacing w:before="0" w:after="56" w:line="226" w:lineRule="exact"/>
        <w:ind w:left="520"/>
      </w:pPr>
      <w:r>
        <w:t>Академік НАН України, Надзвичайний і Повноважний Посол</w:t>
      </w:r>
    </w:p>
    <w:p w:rsidR="00786B13" w:rsidRDefault="00F36C6E">
      <w:pPr>
        <w:pStyle w:val="30"/>
        <w:shd w:val="clear" w:color="auto" w:fill="auto"/>
        <w:spacing w:before="0" w:after="0" w:line="456" w:lineRule="exact"/>
        <w:ind w:left="20" w:right="2660"/>
      </w:pPr>
      <w:r>
        <w:t xml:space="preserve">09:30 -10:00 Реєстрація 10:00 - 10:30 ВІДКРИТТЯ КОНФЕРЕНЦІЇ </w:t>
      </w:r>
      <w:r>
        <w:t>Вступне слово:</w:t>
      </w:r>
    </w:p>
    <w:p w:rsidR="00786B13" w:rsidRDefault="00F36C6E">
      <w:pPr>
        <w:pStyle w:val="30"/>
        <w:shd w:val="clear" w:color="auto" w:fill="auto"/>
        <w:spacing w:before="0" w:after="0" w:line="456" w:lineRule="exact"/>
        <w:ind w:left="1360"/>
        <w:jc w:val="both"/>
      </w:pPr>
      <w:r>
        <w:t>Наталія Миколаївна ГАЛІБАРЕНКО,</w:t>
      </w:r>
    </w:p>
    <w:p w:rsidR="00786B13" w:rsidRDefault="00F36C6E">
      <w:pPr>
        <w:pStyle w:val="30"/>
        <w:shd w:val="clear" w:color="auto" w:fill="auto"/>
        <w:spacing w:before="0" w:after="191" w:line="180" w:lineRule="exact"/>
        <w:ind w:right="500"/>
        <w:jc w:val="center"/>
      </w:pPr>
      <w:r>
        <w:t>Перший заступник Міністра закордонних справ України</w:t>
      </w:r>
    </w:p>
    <w:p w:rsidR="00786B13" w:rsidRDefault="00F36C6E">
      <w:pPr>
        <w:pStyle w:val="30"/>
        <w:shd w:val="clear" w:color="auto" w:fill="auto"/>
        <w:spacing w:before="0" w:after="0" w:line="190" w:lineRule="exact"/>
        <w:ind w:left="1360"/>
        <w:jc w:val="both"/>
      </w:pPr>
      <w:r>
        <w:t xml:space="preserve">Микола Андрійович </w:t>
      </w:r>
      <w:r>
        <w:rPr>
          <w:rStyle w:val="395pt"/>
          <w:i/>
          <w:iCs/>
        </w:rPr>
        <w:t>КуЛІНТЧ,</w:t>
      </w:r>
    </w:p>
    <w:p w:rsidR="00786B13" w:rsidRDefault="00F36C6E">
      <w:pPr>
        <w:pStyle w:val="30"/>
        <w:shd w:val="clear" w:color="auto" w:fill="auto"/>
        <w:spacing w:before="0" w:after="0" w:line="456" w:lineRule="exact"/>
        <w:ind w:left="1360" w:right="500"/>
        <w:jc w:val="both"/>
      </w:pPr>
      <w:r>
        <w:t>Ректор Дипломатичної академії України при МЗС України Дмитро Григорович ЛУК'ЯНЕНКО,</w:t>
      </w:r>
    </w:p>
    <w:p w:rsidR="00786B13" w:rsidRDefault="00F36C6E">
      <w:pPr>
        <w:pStyle w:val="30"/>
        <w:shd w:val="clear" w:color="auto" w:fill="auto"/>
        <w:spacing w:before="0" w:after="240" w:line="226" w:lineRule="exact"/>
        <w:ind w:left="1360"/>
        <w:jc w:val="both"/>
      </w:pPr>
      <w:r>
        <w:t xml:space="preserve">Перший проректор з науково-педагогічної та </w:t>
      </w:r>
      <w:r>
        <w:t>наукової роботи, директор Інституту глобальної економічної політики ДВНЗ «Київський національний економічний університет імені Вадима Гетьмана»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20"/>
      </w:pPr>
      <w:r>
        <w:t>10:30-12:00 Сесія І.</w:t>
      </w:r>
    </w:p>
    <w:p w:rsidR="00786B13" w:rsidRDefault="00F36C6E">
      <w:pPr>
        <w:pStyle w:val="30"/>
        <w:shd w:val="clear" w:color="auto" w:fill="auto"/>
        <w:spacing w:before="0" w:after="240" w:line="226" w:lineRule="exact"/>
        <w:ind w:left="1360"/>
        <w:jc w:val="both"/>
      </w:pPr>
      <w:r>
        <w:t xml:space="preserve">ЕВОЛЮЦІЯ СВІТОВОГО РОЗВИТКУ </w:t>
      </w:r>
      <w:r>
        <w:rPr>
          <w:rStyle w:val="395pt"/>
          <w:i/>
          <w:iCs/>
        </w:rPr>
        <w:t xml:space="preserve">у </w:t>
      </w:r>
      <w:r>
        <w:t>ХХ-ХХІ СТОЛІТТЯХ: ГЛОБАЛЬНІ ВИКЛИКИ ТА СТРАТЕГІЧНІ ІМПЕРАТИВИ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60"/>
        <w:jc w:val="both"/>
      </w:pPr>
      <w:r>
        <w:t>Олег Григорович БІЛОРУС,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60" w:right="500"/>
        <w:jc w:val="both"/>
      </w:pPr>
      <w:r>
        <w:t>Академік НАН України, Надзвичайний і Повноважний Посол «Конвергенція транзитивних та авангардних соціально- економічних систем і глобальний солідаризм»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  <w:jc w:val="both"/>
      </w:pPr>
      <w:r>
        <w:t>Дмитро Григорович ЛуК'ЯНЕНКО,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 w:right="20"/>
        <w:jc w:val="both"/>
      </w:pPr>
      <w:r>
        <w:t>Перший проректор з науково-педагогічної та науко</w:t>
      </w:r>
      <w:r>
        <w:t xml:space="preserve">вої роботи, директор Інституту глобальної економічної політики ДВНЗ «Київський національний економічний університет імені </w:t>
      </w:r>
      <w:r>
        <w:rPr>
          <w:lang w:val="ru-RU"/>
        </w:rPr>
        <w:t xml:space="preserve">Вадима </w:t>
      </w:r>
      <w:r>
        <w:lastRenderedPageBreak/>
        <w:t>Гетьмана»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20"/>
        <w:jc w:val="both"/>
      </w:pPr>
      <w:r>
        <w:t>«Віртуалізація глобальної економіки і трансформація глобального конкурентного простору»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  <w:jc w:val="both"/>
      </w:pPr>
      <w:r>
        <w:t xml:space="preserve">Григорій Миколайович </w:t>
      </w:r>
      <w:r>
        <w:t>ПЕРЕПЕЛИЦЯ,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 w:right="20"/>
        <w:jc w:val="both"/>
      </w:pPr>
      <w:r>
        <w:t>Директор Інституту зовнішньої політики Дипломатичної академії України при МЗС України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20"/>
        <w:jc w:val="both"/>
      </w:pPr>
      <w:r>
        <w:t>«Глобальна системна криза та її вплив на трансформації системи міжнародної безпеки»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  <w:jc w:val="both"/>
      </w:pPr>
      <w:r>
        <w:t>Ірина Сергіївна КАЛЕНЮК,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20"/>
      </w:pPr>
      <w:r>
        <w:t>Головний науковий співробітник Інституту демограф</w:t>
      </w:r>
      <w:r>
        <w:t>ії та соціальних досліджень імені М.В.Птухи НАН України «Сучасні виклики глобального інтелектуального інноваційного розвитку та імперативи вищої освіти»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  <w:jc w:val="both"/>
      </w:pPr>
      <w:r>
        <w:t>Ольга Василівна ЗЕРНЕЦЬКА,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20"/>
      </w:pPr>
      <w:r>
        <w:t>Головний науковий співробітник Державної установи «Інститут всесвітньої істо</w:t>
      </w:r>
      <w:r>
        <w:t>рії Національної академії наук України» «Формування антикризових програм менеджменту медіа та ІКТ в Україні в період глобальної кризи»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  <w:jc w:val="both"/>
      </w:pPr>
      <w:r>
        <w:rPr>
          <w:lang w:val="ru-RU"/>
        </w:rPr>
        <w:t xml:space="preserve">Рустем </w:t>
      </w:r>
      <w:r>
        <w:t>Наілєвич ЖАНГОЖА,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 w:right="20"/>
        <w:jc w:val="both"/>
      </w:pPr>
      <w:r>
        <w:t>Головний науковий співробітник Державної установи «Інститут всесвітньої історії Національної ака</w:t>
      </w:r>
      <w:r>
        <w:t>демії наук України»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20"/>
        <w:jc w:val="both"/>
      </w:pPr>
      <w:r>
        <w:rPr>
          <w:lang w:val="ru-RU"/>
        </w:rPr>
        <w:t>«Эволюция цивилизационной структуры мира и национальное государство»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  <w:jc w:val="both"/>
      </w:pPr>
      <w:r>
        <w:rPr>
          <w:lang w:val="ru-RU"/>
        </w:rPr>
        <w:t xml:space="preserve">Олег </w:t>
      </w:r>
      <w:r>
        <w:t xml:space="preserve">Вікторович </w:t>
      </w:r>
      <w:r>
        <w:rPr>
          <w:lang w:val="ru-RU"/>
        </w:rPr>
        <w:t>ГАВРИЛЮК,</w:t>
      </w:r>
    </w:p>
    <w:p w:rsidR="00786B13" w:rsidRDefault="00F36C6E">
      <w:pPr>
        <w:pStyle w:val="30"/>
        <w:shd w:val="clear" w:color="auto" w:fill="auto"/>
        <w:spacing w:before="0" w:after="401" w:line="226" w:lineRule="exact"/>
        <w:ind w:left="1340" w:right="20"/>
      </w:pPr>
      <w:r>
        <w:t xml:space="preserve">Професор Державної навчально-наукової </w:t>
      </w:r>
      <w:r>
        <w:rPr>
          <w:lang w:val="ru-RU"/>
        </w:rPr>
        <w:t xml:space="preserve">установи </w:t>
      </w:r>
      <w:r>
        <w:t xml:space="preserve">«Академія фінансового управління», завідувач відділу макроекономічного регулювання та </w:t>
      </w:r>
      <w:r>
        <w:t>міжнародних економічних відносин «Глобалізація: нові ризики й загрози безпеці розвитку»</w:t>
      </w:r>
    </w:p>
    <w:p w:rsidR="00786B13" w:rsidRDefault="00F36C6E">
      <w:pPr>
        <w:pStyle w:val="11"/>
        <w:keepNext/>
        <w:keepLines/>
        <w:shd w:val="clear" w:color="auto" w:fill="auto"/>
        <w:spacing w:before="0" w:after="5" w:line="250" w:lineRule="exact"/>
        <w:ind w:right="20"/>
      </w:pPr>
      <w:bookmarkStart w:id="1" w:name="bookmark0"/>
      <w:r>
        <w:t>дискусія</w:t>
      </w:r>
      <w:bookmarkEnd w:id="1"/>
    </w:p>
    <w:p w:rsidR="00786B13" w:rsidRDefault="00F36C6E">
      <w:pPr>
        <w:pStyle w:val="30"/>
        <w:shd w:val="clear" w:color="auto" w:fill="auto"/>
        <w:spacing w:before="0" w:after="0" w:line="180" w:lineRule="exact"/>
      </w:pPr>
      <w:r>
        <w:t>12:00 - 12:30 Перерва на каву 12:30 - 14:00 Сесія II.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 w:right="120"/>
      </w:pPr>
      <w:r>
        <w:t>СТРАТЕГІЧНІ ІМПЕРАТИВИ ГЛОБАЛЬНОГО РОЗВИТКУ І ГЛОБАЛЬНА ДИПЛОМАТІЯ Борис Іванович ТАРАСЮК,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120"/>
      </w:pPr>
      <w:r>
        <w:t xml:space="preserve">Міністр закордонних справ України (1998-2000; 2005-2007 </w:t>
      </w:r>
      <w:r>
        <w:rPr>
          <w:lang w:val="en-US"/>
        </w:rPr>
        <w:t xml:space="preserve">p.p.) </w:t>
      </w:r>
      <w:r>
        <w:t>«Глобальна дипломатія: український контекст»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</w:pPr>
      <w:r>
        <w:t>Андрій Іванович КУДРЯЧЕНКО,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 w:right="120"/>
      </w:pPr>
      <w:r>
        <w:t>Директор Державної установи «Інститут всесвітньої історії Національної академії наук України»</w:t>
      </w:r>
    </w:p>
    <w:p w:rsidR="00786B13" w:rsidRDefault="00F36C6E">
      <w:pPr>
        <w:pStyle w:val="30"/>
        <w:shd w:val="clear" w:color="auto" w:fill="auto"/>
        <w:spacing w:before="0" w:after="0" w:line="461" w:lineRule="exact"/>
        <w:ind w:left="1340" w:right="120"/>
      </w:pPr>
      <w:r>
        <w:t>«Глобальні ресурси та можли</w:t>
      </w:r>
      <w:r>
        <w:t xml:space="preserve">вості дипломатії середніх країн» </w:t>
      </w:r>
      <w:r>
        <w:lastRenderedPageBreak/>
        <w:t>Наталія Олексіївна ТАТАРЕНКО,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120"/>
      </w:pPr>
      <w:r>
        <w:t>Проректор з наукової роботи і міжнародних зв'язків Дипломатичної академії України при МЗС України «Нові виміри глобальної дипломатії»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</w:pPr>
      <w:r>
        <w:t>Андрій Васильович ЄРМОЛАЄВ,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120"/>
      </w:pPr>
      <w:r>
        <w:t>Директор Інституту стратегічних</w:t>
      </w:r>
      <w:r>
        <w:t xml:space="preserve"> досліджень «Нова Україна» «Глобальна криза: зміни в геополітичній архітектурі світу»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</w:pPr>
      <w:r>
        <w:t>Оксана Олександрівна МІТРОФАНОВА,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 w:right="120"/>
        <w:jc w:val="both"/>
      </w:pPr>
      <w:r>
        <w:t>Старший науковий співробітник відділу трансатлантичних досліджень Державної установи «Інститут всесвітньої історії НАН України»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120"/>
      </w:pPr>
      <w:r>
        <w:t>«Національна держава і глобальний ресурс військової дипломатії»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</w:pPr>
      <w:r>
        <w:t>Ірина Дмитрівна ДУДКО,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120"/>
      </w:pPr>
      <w:r>
        <w:t>Завідувач кафедри політичної історії ДВНЗ «Київський національний економічний унбіверситет імені Вадима Гетьмана» «Українське питання в сучасній політиці і дипломатії єв</w:t>
      </w:r>
      <w:r>
        <w:t>ропейських країн: від двосторонніх до багатосторонніх відносин»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</w:pPr>
      <w:r>
        <w:t>Ігор Володимирович ЖАЛОБА,</w:t>
      </w:r>
    </w:p>
    <w:p w:rsidR="00786B13" w:rsidRDefault="00F36C6E">
      <w:pPr>
        <w:pStyle w:val="30"/>
        <w:shd w:val="clear" w:color="auto" w:fill="auto"/>
        <w:spacing w:before="0" w:after="180" w:line="226" w:lineRule="exact"/>
        <w:ind w:left="1340" w:right="120"/>
      </w:pPr>
      <w:r>
        <w:t>Завідувач кафедри дипломатичної та консульської служби Дипломатичної академії України при МЗС України «Глобальні трансформації та сучасна дипломатія»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/>
      </w:pPr>
      <w:r>
        <w:t>Віталій Григоро</w:t>
      </w:r>
      <w:r>
        <w:t>вич КОСМИНА,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40" w:right="120"/>
      </w:pPr>
      <w:r>
        <w:t>Професор регіональних систем та європейської інтеграції Дипломатичної академії України при МЗС України «Локальні цивілізації в добу глобалізації і характер системних змін у дипломатії»</w:t>
      </w:r>
    </w:p>
    <w:p w:rsidR="00786B13" w:rsidRDefault="00F36C6E">
      <w:pPr>
        <w:pStyle w:val="30"/>
        <w:shd w:val="clear" w:color="auto" w:fill="auto"/>
        <w:spacing w:before="0" w:after="0" w:line="230" w:lineRule="exact"/>
        <w:ind w:left="1300"/>
      </w:pPr>
      <w:r>
        <w:t>Вячеслав Григорович ЦІВАТИЙ,</w:t>
      </w:r>
    </w:p>
    <w:p w:rsidR="00786B13" w:rsidRDefault="00F36C6E">
      <w:pPr>
        <w:pStyle w:val="30"/>
        <w:shd w:val="clear" w:color="auto" w:fill="auto"/>
        <w:spacing w:before="0" w:after="120" w:line="230" w:lineRule="exact"/>
        <w:ind w:left="1300" w:right="60"/>
      </w:pPr>
      <w:r>
        <w:t>Перший проректор з науково-пе</w:t>
      </w:r>
      <w:r>
        <w:t>дагогічної та навчальної роботи Дипломатичної академії України при МЗС України «Моделі сучасної дипломатії: дипломатичний інструментарій і глобальні аспекти дипломатичного менеджменту»</w:t>
      </w:r>
    </w:p>
    <w:p w:rsidR="00786B13" w:rsidRDefault="00F36C6E">
      <w:pPr>
        <w:pStyle w:val="30"/>
        <w:shd w:val="clear" w:color="auto" w:fill="auto"/>
        <w:spacing w:before="0" w:after="0" w:line="230" w:lineRule="exact"/>
        <w:ind w:left="1300"/>
      </w:pPr>
      <w:r>
        <w:t>Олександр Сергійович РОЗАНОВ,</w:t>
      </w:r>
    </w:p>
    <w:p w:rsidR="00786B13" w:rsidRDefault="00F36C6E">
      <w:pPr>
        <w:pStyle w:val="30"/>
        <w:shd w:val="clear" w:color="auto" w:fill="auto"/>
        <w:spacing w:before="0" w:after="0" w:line="230" w:lineRule="exact"/>
        <w:ind w:left="1300" w:right="60"/>
      </w:pPr>
      <w:r>
        <w:t xml:space="preserve">Заступник декана з наукової роботи </w:t>
      </w:r>
      <w:r>
        <w:t>факультету глобальних процесів Московського державного університету імені М.В.Ломоносова</w:t>
      </w:r>
    </w:p>
    <w:p w:rsidR="00786B13" w:rsidRDefault="00F36C6E">
      <w:pPr>
        <w:pStyle w:val="30"/>
        <w:shd w:val="clear" w:color="auto" w:fill="auto"/>
        <w:spacing w:before="0" w:after="124" w:line="230" w:lineRule="exact"/>
        <w:ind w:left="1300" w:right="60"/>
      </w:pPr>
      <w:r>
        <w:t>«Превентивна дипломатія в умовах глобалізованого світу: теоретико-методологічний аспект»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00"/>
      </w:pPr>
      <w:r>
        <w:t>Габріела БЄЛОВА,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00" w:right="620"/>
        <w:jc w:val="both"/>
      </w:pPr>
      <w:r>
        <w:t>Декан історико-юридичного факультету Південнозахідного універ</w:t>
      </w:r>
      <w:r>
        <w:t xml:space="preserve">ситету «Неофіт Рильски» (м. Благоєвград, Республіка </w:t>
      </w:r>
      <w:r>
        <w:lastRenderedPageBreak/>
        <w:t>Болгарія)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00" w:right="60"/>
      </w:pPr>
      <w:r>
        <w:t>«Республіка Болгарія в умовах глобалізації: політико-дипломатичний і правовий аспекти»</w:t>
      </w:r>
    </w:p>
    <w:p w:rsidR="00786B13" w:rsidRDefault="00F36C6E">
      <w:pPr>
        <w:pStyle w:val="11"/>
        <w:keepNext/>
        <w:keepLines/>
        <w:shd w:val="clear" w:color="auto" w:fill="auto"/>
        <w:spacing w:before="0" w:after="157" w:line="226" w:lineRule="exact"/>
        <w:ind w:right="60"/>
      </w:pPr>
      <w:bookmarkStart w:id="2" w:name="bookmark1"/>
      <w:r>
        <w:t>дискусія</w:t>
      </w:r>
      <w:bookmarkEnd w:id="2"/>
    </w:p>
    <w:p w:rsidR="00786B13" w:rsidRDefault="00F36C6E">
      <w:pPr>
        <w:pStyle w:val="30"/>
        <w:shd w:val="clear" w:color="auto" w:fill="auto"/>
        <w:spacing w:before="0" w:after="48" w:line="180" w:lineRule="exact"/>
      </w:pPr>
      <w:r>
        <w:t>14:00 - 14:15 ПІДБИТТЯ ПІДСУМКІВ, ЗАКРИТТЯ КОНФЕРЕНЦІЇ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00"/>
      </w:pPr>
      <w:r>
        <w:t>Заключне слово:</w:t>
      </w:r>
    </w:p>
    <w:p w:rsidR="00786B13" w:rsidRDefault="00F36C6E">
      <w:pPr>
        <w:pStyle w:val="30"/>
        <w:shd w:val="clear" w:color="auto" w:fill="auto"/>
        <w:spacing w:before="0" w:after="0" w:line="226" w:lineRule="exact"/>
        <w:ind w:left="1300"/>
      </w:pPr>
      <w:r>
        <w:t xml:space="preserve">Микола Андрійович </w:t>
      </w:r>
      <w:r>
        <w:rPr>
          <w:rStyle w:val="385pt"/>
          <w:i/>
          <w:iCs/>
        </w:rPr>
        <w:t>КуЛІНІЧ,</w:t>
      </w:r>
    </w:p>
    <w:p w:rsidR="00786B13" w:rsidRDefault="00F36C6E">
      <w:pPr>
        <w:pStyle w:val="30"/>
        <w:shd w:val="clear" w:color="auto" w:fill="auto"/>
        <w:spacing w:before="0" w:after="397" w:line="226" w:lineRule="exact"/>
        <w:ind w:left="1300"/>
      </w:pPr>
      <w:r>
        <w:t>Ректор Дипломатичної академії України при МЗС України</w:t>
      </w:r>
    </w:p>
    <w:p w:rsidR="00786B13" w:rsidRDefault="00F36C6E">
      <w:pPr>
        <w:pStyle w:val="30"/>
        <w:shd w:val="clear" w:color="auto" w:fill="auto"/>
        <w:spacing w:before="0" w:after="36" w:line="180" w:lineRule="exact"/>
        <w:ind w:left="2580"/>
      </w:pPr>
      <w:r>
        <w:t>УЧА СНИКИ ДИСКУСІЇ</w:t>
      </w:r>
    </w:p>
    <w:p w:rsidR="00786B13" w:rsidRDefault="00F36C6E">
      <w:pPr>
        <w:pStyle w:val="1"/>
        <w:shd w:val="clear" w:color="auto" w:fill="auto"/>
        <w:spacing w:after="0" w:line="240" w:lineRule="exact"/>
        <w:ind w:left="460" w:right="60"/>
        <w:jc w:val="both"/>
      </w:pPr>
      <w:r>
        <w:t>Бондаренко Марина - здобувач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30" w:lineRule="exact"/>
        <w:ind w:left="460" w:right="60"/>
        <w:jc w:val="both"/>
      </w:pPr>
      <w:r>
        <w:t>Бондарець Марина - провідний науковий співробітник Державної установи «Інститут всесвітньої історії НАН Укр</w:t>
      </w:r>
      <w:r>
        <w:t>аїни»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460" w:right="60"/>
        <w:jc w:val="both"/>
      </w:pPr>
      <w:r>
        <w:t>Босак Олександр - студент Інституту міжнародних відносин КНу імені Тараса Шевченка, ДБСА МЗС України (за ЦПД)</w:t>
      </w:r>
    </w:p>
    <w:p w:rsidR="00786B13" w:rsidRDefault="00F36C6E">
      <w:pPr>
        <w:pStyle w:val="1"/>
        <w:shd w:val="clear" w:color="auto" w:fill="auto"/>
        <w:spacing w:after="0" w:line="240" w:lineRule="exact"/>
        <w:ind w:left="460" w:right="60"/>
        <w:jc w:val="both"/>
      </w:pPr>
      <w:r>
        <w:t>Бурміч Ольга - слухач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/>
        <w:ind w:left="460" w:right="60"/>
        <w:jc w:val="both"/>
      </w:pPr>
      <w:r>
        <w:t xml:space="preserve">Васильєв Олександр - головний науковий співробітник Державної установи </w:t>
      </w:r>
      <w:r>
        <w:t>«Інститут всесвітньої історії НАН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460" w:right="60"/>
        <w:jc w:val="both"/>
      </w:pPr>
      <w:r>
        <w:t>Валюшко Іванна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30" w:lineRule="exact"/>
        <w:ind w:left="460" w:right="60"/>
        <w:jc w:val="both"/>
      </w:pPr>
      <w:r>
        <w:t>Васильєв Олександр - головний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Вєтринський Ігор - науковий</w:t>
      </w:r>
      <w:r>
        <w:t xml:space="preserve">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Вітер Володимир - старший науковий співробітник НДІ праці і зайнятості населення Мінсоцполітики України і НАН України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 xml:space="preserve">Вітер Ірина - провідний науковий співробітник Державної </w:t>
      </w:r>
      <w:r>
        <w:t>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Врадій Олексій - старший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Власов Володимир - професор відділення міжнародних відносин ННЦ «Інститут аграрної економіки»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Г</w:t>
      </w:r>
      <w:r>
        <w:t>ервасова Анастасія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Головко Микола - професор кафедри зовнішньої політики і дипломатії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Грищенко Тарас - доцент кафедри нової та новітньої історії зарубі</w:t>
      </w:r>
      <w:r>
        <w:t>жних країн Київського національного університету імені Тараса Шевченка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Гуцало Сергій - старший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35" w:line="180" w:lineRule="exact"/>
        <w:ind w:left="20"/>
        <w:jc w:val="both"/>
      </w:pPr>
      <w:r>
        <w:t>Дарвіду Константія - здобувач ТЕІ Західної Македонії (м. Козані, Греція)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lastRenderedPageBreak/>
        <w:t>Дере</w:t>
      </w:r>
      <w:r>
        <w:t>в'янко Ігор - доцент кафедри міжнародних економічних відносин і бізнесу Інституту міжнародних відносин Національного авіаційного університету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Добровольська Ангеліна - старший науковий співробітник Державної установи «Інститут всесвітньої історії НАН Україн</w:t>
      </w:r>
      <w:r>
        <w:t>и»</w:t>
      </w:r>
    </w:p>
    <w:p w:rsidR="00786B13" w:rsidRDefault="00F36C6E">
      <w:pPr>
        <w:pStyle w:val="1"/>
        <w:shd w:val="clear" w:color="auto" w:fill="auto"/>
        <w:spacing w:after="35" w:line="180" w:lineRule="exact"/>
        <w:ind w:left="20"/>
        <w:jc w:val="both"/>
      </w:pPr>
      <w:r>
        <w:t>Євтушок Юрій - експерт з цивілізаційної тематики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Желіховський Станіслав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Жеребчук Софія - головний спеціаліст Департаменту науково- технічного розвитку Міністерства освіти і науки України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Ільницьк</w:t>
      </w:r>
      <w:r>
        <w:t>ий Денис - докторант кафедри міжнародної економіки ДВНЗ «Київський національний економічний університет імені Вадима Гетьмана»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Клименко Олена - старший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 w:line="245" w:lineRule="exact"/>
        <w:ind w:left="20" w:right="20"/>
        <w:jc w:val="both"/>
      </w:pPr>
      <w:r>
        <w:t>Кобзсв Денис - аспір</w:t>
      </w:r>
      <w:r>
        <w:t>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Ковальова Олександра - старший науковий співробітник відділу трансатлантичних досліджень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 xml:space="preserve">Константинова Віра - аспірант Маріупольського </w:t>
      </w:r>
      <w:r>
        <w:t>державного університету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Корольова Альона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Крупеня Ірина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Кульчицька Олена - доцент кафедри історії Чорноморського державного університету імен</w:t>
      </w:r>
      <w:r>
        <w:t>і Петра Могили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Литвиненко Віктор - старший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Маркевич Наталя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Матюшко Вікторія - молодший науковий співробітник відді</w:t>
      </w:r>
      <w:r>
        <w:t>лу глобальних і цивілізапійних процесів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Матюшко Вікторія - молодший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Мінгазуїдінова Галина - аспірант Київськог</w:t>
      </w:r>
      <w:r>
        <w:t>о національного університету імені Тараса Шевченка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Мочалов Євген - аспірант Київського національного університету імені Тараса Шевченка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Мхитарян Наталія - головний консультант сектору співробітництва з Росією та країнами СНД відділу регіональної безпеки та</w:t>
      </w:r>
      <w:r>
        <w:t xml:space="preserve"> співробітництва на пострадянському просторі Національного інституту стратегічних досліджень</w:t>
      </w:r>
    </w:p>
    <w:p w:rsidR="00786B13" w:rsidRDefault="00F36C6E">
      <w:pPr>
        <w:pStyle w:val="1"/>
        <w:shd w:val="clear" w:color="auto" w:fill="auto"/>
        <w:spacing w:after="60" w:line="230" w:lineRule="exact"/>
        <w:ind w:left="40" w:right="40"/>
        <w:jc w:val="both"/>
      </w:pPr>
      <w:r>
        <w:t>Новицька Ольга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56" w:line="230" w:lineRule="exact"/>
        <w:ind w:left="40" w:right="40"/>
        <w:jc w:val="both"/>
      </w:pPr>
      <w:r>
        <w:t xml:space="preserve">Олійник Олег - старший науковий співробітник Державної установи «Інститут </w:t>
      </w:r>
      <w:r>
        <w:lastRenderedPageBreak/>
        <w:t>всесвітньої істо</w:t>
      </w:r>
      <w:r>
        <w:t>рії НАН України»</w:t>
      </w:r>
    </w:p>
    <w:p w:rsidR="00786B13" w:rsidRDefault="00F36C6E">
      <w:pPr>
        <w:pStyle w:val="1"/>
        <w:shd w:val="clear" w:color="auto" w:fill="auto"/>
        <w:spacing w:after="64"/>
        <w:ind w:left="40" w:right="40"/>
        <w:jc w:val="both"/>
      </w:pPr>
      <w:r>
        <w:t>Перга Тетяна - старший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56" w:line="230" w:lineRule="exact"/>
        <w:ind w:left="40" w:right="40"/>
        <w:jc w:val="both"/>
      </w:pPr>
      <w:r>
        <w:t>Піляєв Ігор - професор кафедри міжнародних відносин та лінгвістики Міжрегіональної академії управління персоналом</w:t>
      </w:r>
    </w:p>
    <w:p w:rsidR="00786B13" w:rsidRDefault="00F36C6E">
      <w:pPr>
        <w:pStyle w:val="1"/>
        <w:shd w:val="clear" w:color="auto" w:fill="auto"/>
        <w:spacing w:after="0"/>
        <w:ind w:left="40" w:right="40"/>
        <w:jc w:val="both"/>
      </w:pPr>
      <w:r>
        <w:t>Поєдинок Ольга - с</w:t>
      </w:r>
      <w:r>
        <w:t>тарший викладач кафедра зовнішньої політики і дипломатії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Полторацький Олександр - доцент кафедри регіональних систем та європейської інтеграції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Прилюк В'ячеслав -</w:t>
      </w:r>
      <w:r>
        <w:t xml:space="preserve"> доцент Інституту журналістики Київського національного університету імені Тараса Шевченка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Пророченко Наталія - доцент Київського національного лінгвістичного університету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 xml:space="preserve">Рєзнікова Наталія - начальник відділу Центру підвищення кваліфікації' Дипломатичної </w:t>
      </w:r>
      <w:r>
        <w:t>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Сискос Евангелос - проректор з міжнародних зв'язків ТЕІ Західної Македонії (м. Козані, Греція)</w:t>
      </w:r>
    </w:p>
    <w:p w:rsidR="00786B13" w:rsidRDefault="00F36C6E">
      <w:pPr>
        <w:pStyle w:val="1"/>
        <w:shd w:val="clear" w:color="auto" w:fill="auto"/>
        <w:spacing w:after="0" w:line="245" w:lineRule="exact"/>
        <w:ind w:left="20" w:right="20"/>
        <w:jc w:val="both"/>
      </w:pPr>
      <w:r>
        <w:t>Скибинецька Яна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Сльота Ірина - аспірант Дипломатичної академії України</w:t>
      </w:r>
      <w:r>
        <w:t xml:space="preserve">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Собко Всеволод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Соколик Марія - провідний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 xml:space="preserve">Солошенко Вікторія - учений секретар Державної установи </w:t>
      </w:r>
      <w:r>
        <w:t>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Толстов Сергій - в.о. завідувача відділом трансатлантичних досліджень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Ференс Богдан - аспірант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</w:pPr>
      <w:r>
        <w:t>Фесенко М</w:t>
      </w:r>
      <w:r>
        <w:t>икола - старший науковий співробітник Державної установи «Інститут всесвітньої історії НАН України»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Чекаленко Людмила - завідувач кафедри зовнішньої політики і дипломатії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Черних Вероніка - аспірант кафедри євр</w:t>
      </w:r>
      <w:r>
        <w:t>опейської інтеграції ДВНЗ «Київський національний економічний університет імені Вадима Гетьмана»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Чубрикова Ольга - здобувач Дипломатичної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 w:line="240" w:lineRule="exact"/>
        <w:ind w:left="20" w:right="20"/>
        <w:jc w:val="both"/>
      </w:pPr>
      <w:r>
        <w:t>Шергін Сергій - завідувач кафедри регіональних систем та європейської інтеграції Дипл</w:t>
      </w:r>
      <w:r>
        <w:t>оматичної академії України при МЗС України</w:t>
      </w:r>
    </w:p>
    <w:p w:rsidR="00786B13" w:rsidRDefault="00F36C6E">
      <w:pPr>
        <w:pStyle w:val="1"/>
        <w:shd w:val="clear" w:color="auto" w:fill="auto"/>
        <w:spacing w:after="0"/>
        <w:ind w:left="20" w:right="20"/>
        <w:jc w:val="both"/>
        <w:sectPr w:rsidR="00786B13">
          <w:pgSz w:w="11909" w:h="16834"/>
          <w:pgMar w:top="3691" w:right="2025" w:bottom="2779" w:left="3057" w:header="0" w:footer="3" w:gutter="0"/>
          <w:cols w:space="720"/>
          <w:noEndnote/>
          <w:docGrid w:linePitch="360"/>
        </w:sectPr>
      </w:pPr>
      <w:r>
        <w:t>Шаповалова Олександра - доцент кафедри зовнішньої політики і дипломатії Дипломатичної академії України при МЗС України</w:t>
      </w:r>
    </w:p>
    <w:p w:rsidR="00786B13" w:rsidRDefault="00F36C6E">
      <w:pPr>
        <w:pStyle w:val="30"/>
        <w:shd w:val="clear" w:color="auto" w:fill="auto"/>
        <w:spacing w:before="0" w:after="0" w:line="180" w:lineRule="exact"/>
        <w:sectPr w:rsidR="00786B13">
          <w:type w:val="continuous"/>
          <w:pgSz w:w="11909" w:h="16834"/>
          <w:pgMar w:top="3796" w:right="5121" w:bottom="12503" w:left="5097" w:header="0" w:footer="3" w:gutter="0"/>
          <w:cols w:space="720"/>
          <w:noEndnote/>
          <w:docGrid w:linePitch="360"/>
        </w:sectPr>
      </w:pPr>
      <w:r>
        <w:lastRenderedPageBreak/>
        <w:t>ДЛЯ НОТАТОК</w:t>
      </w:r>
    </w:p>
    <w:p w:rsidR="00786B13" w:rsidRDefault="00A6433F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139055" cy="7571105"/>
            <wp:effectExtent l="0" t="0" r="4445" b="0"/>
            <wp:wrapNone/>
            <wp:docPr id="3" name="Рисунок 3" descr="C:\Users\Alex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757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60" w:lineRule="exact"/>
      </w:pPr>
    </w:p>
    <w:p w:rsidR="00786B13" w:rsidRDefault="00786B13">
      <w:pPr>
        <w:spacing w:line="390" w:lineRule="exact"/>
      </w:pPr>
    </w:p>
    <w:p w:rsidR="00786B13" w:rsidRDefault="00786B13">
      <w:pPr>
        <w:rPr>
          <w:sz w:val="2"/>
          <w:szCs w:val="2"/>
        </w:rPr>
      </w:pPr>
    </w:p>
    <w:sectPr w:rsidR="00786B13">
      <w:pgSz w:w="11909" w:h="16834"/>
      <w:pgMar w:top="2433" w:right="1910" w:bottom="2433" w:left="1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6E" w:rsidRDefault="00F36C6E">
      <w:r>
        <w:separator/>
      </w:r>
    </w:p>
  </w:endnote>
  <w:endnote w:type="continuationSeparator" w:id="0">
    <w:p w:rsidR="00F36C6E" w:rsidRDefault="00F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6E" w:rsidRDefault="00F36C6E"/>
  </w:footnote>
  <w:footnote w:type="continuationSeparator" w:id="0">
    <w:p w:rsidR="00F36C6E" w:rsidRDefault="00F36C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13"/>
    <w:rsid w:val="00786B13"/>
    <w:rsid w:val="00A6433F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95pt">
    <w:name w:val="Основной текст (3) + 9;5 pt;Полужирный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85pt">
    <w:name w:val="Основной текст (3) + 8;5 pt;Полужирный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35" w:lineRule="exact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right"/>
      <w:outlineLvl w:val="0"/>
    </w:pPr>
    <w:rPr>
      <w:rFonts w:ascii="Book Antiqua" w:eastAsia="Book Antiqua" w:hAnsi="Book Antiqua" w:cs="Book Antiqua"/>
      <w:b/>
      <w:bCs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95pt">
    <w:name w:val="Основной текст (3) + 9;5 pt;Полужирный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85pt">
    <w:name w:val="Основной текст (3) + 8;5 pt;Полужирный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35" w:lineRule="exact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right"/>
      <w:outlineLvl w:val="0"/>
    </w:pPr>
    <w:rPr>
      <w:rFonts w:ascii="Book Antiqua" w:eastAsia="Book Antiqua" w:hAnsi="Book Antiqua" w:cs="Book Antiqua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2016-06-22T11:53:00Z</dcterms:created>
  <dcterms:modified xsi:type="dcterms:W3CDTF">2016-06-22T11:53:00Z</dcterms:modified>
</cp:coreProperties>
</file>