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67" w:rsidRDefault="00556E7B">
      <w:pPr>
        <w:pStyle w:val="20"/>
        <w:shd w:val="clear" w:color="auto" w:fill="auto"/>
        <w:spacing w:after="790"/>
        <w:ind w:left="660" w:right="660" w:firstLine="440"/>
      </w:pPr>
      <w:bookmarkStart w:id="0" w:name="_GoBack"/>
      <w:bookmarkEnd w:id="0"/>
      <w:r>
        <w:t xml:space="preserve">Відділ історії країн Азії та Африки </w:t>
      </w:r>
      <w:r>
        <w:rPr>
          <w:rStyle w:val="2105pt-1pt"/>
          <w:b/>
          <w:bCs/>
        </w:rPr>
        <w:t xml:space="preserve">ДУ </w:t>
      </w:r>
      <w:r>
        <w:t>«Інститут всесвітньої історії НАН України» Український центр ісламознавчих досліджень</w:t>
      </w:r>
    </w:p>
    <w:p w:rsidR="00172267" w:rsidRDefault="00894C20">
      <w:pPr>
        <w:pStyle w:val="30"/>
        <w:shd w:val="clear" w:color="auto" w:fill="auto"/>
        <w:spacing w:before="0" w:after="1525"/>
        <w:ind w:left="20" w:right="660"/>
      </w:pPr>
      <w:r>
        <w:rPr>
          <w:noProof/>
          <w:lang w:val="ru-RU"/>
        </w:rPr>
        <w:drawing>
          <wp:anchor distT="0" distB="0" distL="63500" distR="63500" simplePos="0" relativeHeight="377487104" behindDoc="1" locked="0" layoutInCell="1" allowOverlap="1">
            <wp:simplePos x="0" y="0"/>
            <wp:positionH relativeFrom="margin">
              <wp:posOffset>-507365</wp:posOffset>
            </wp:positionH>
            <wp:positionV relativeFrom="paragraph">
              <wp:posOffset>795655</wp:posOffset>
            </wp:positionV>
            <wp:extent cx="1151890" cy="4169410"/>
            <wp:effectExtent l="0" t="0" r="0" b="2540"/>
            <wp:wrapTight wrapText="bothSides">
              <wp:wrapPolygon edited="0">
                <wp:start x="0" y="0"/>
                <wp:lineTo x="0" y="21514"/>
                <wp:lineTo x="21076" y="21514"/>
                <wp:lineTo x="21076" y="0"/>
                <wp:lineTo x="0" y="0"/>
              </wp:wrapPolygon>
            </wp:wrapTight>
            <wp:docPr id="3" name="Рисунок 2" descr="C:\Users\Alex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416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E7B">
        <w:t>Сучасні трансформаційні процеси в ісламському світі: ВИКЛИКИ, ПРОБЛЕМИ, ПЕРСПЕКТИВИ</w:t>
      </w:r>
    </w:p>
    <w:p w:rsidR="00172267" w:rsidRDefault="00556E7B">
      <w:pPr>
        <w:pStyle w:val="30"/>
        <w:shd w:val="clear" w:color="auto" w:fill="auto"/>
        <w:spacing w:before="0" w:after="312" w:line="470" w:lineRule="exact"/>
        <w:ind w:left="1100"/>
      </w:pPr>
      <w:r>
        <w:t>ПРОГРАММА</w:t>
      </w:r>
    </w:p>
    <w:p w:rsidR="00172267" w:rsidRDefault="00556E7B">
      <w:pPr>
        <w:pStyle w:val="22"/>
        <w:keepNext/>
        <w:keepLines/>
        <w:shd w:val="clear" w:color="auto" w:fill="auto"/>
        <w:spacing w:before="0" w:line="300" w:lineRule="exact"/>
        <w:ind w:left="660"/>
      </w:pPr>
      <w:bookmarkStart w:id="1" w:name="bookmark0"/>
      <w:r>
        <w:t xml:space="preserve">23 квітня 2015 </w:t>
      </w:r>
      <w:r>
        <w:rPr>
          <w:rStyle w:val="211pt"/>
          <w:b/>
          <w:bCs/>
        </w:rPr>
        <w:t>р.</w:t>
      </w:r>
      <w:bookmarkEnd w:id="1"/>
      <w:r>
        <w:br w:type="page"/>
      </w:r>
    </w:p>
    <w:p w:rsidR="00172267" w:rsidRDefault="00556E7B">
      <w:pPr>
        <w:pStyle w:val="10"/>
        <w:keepNext/>
        <w:keepLines/>
        <w:shd w:val="clear" w:color="auto" w:fill="auto"/>
        <w:spacing w:after="114" w:line="330" w:lineRule="exact"/>
        <w:ind w:right="120"/>
      </w:pPr>
      <w:bookmarkStart w:id="2" w:name="bookmark1"/>
      <w:r>
        <w:lastRenderedPageBreak/>
        <w:t>ПРОГРАМА</w:t>
      </w:r>
      <w:bookmarkEnd w:id="2"/>
    </w:p>
    <w:p w:rsidR="00172267" w:rsidRDefault="00556E7B">
      <w:pPr>
        <w:pStyle w:val="32"/>
        <w:keepNext/>
        <w:keepLines/>
        <w:shd w:val="clear" w:color="auto" w:fill="auto"/>
        <w:spacing w:before="0" w:after="0" w:line="180" w:lineRule="exact"/>
        <w:ind w:right="2800"/>
      </w:pPr>
      <w:bookmarkStart w:id="3" w:name="bookmark2"/>
      <w:r>
        <w:t>10.30 -</w:t>
      </w:r>
      <w:r>
        <w:t xml:space="preserve"> 11.00 РЕЄСТРАЦІЯ УЧАСНИКІВ 11:00-11:15 ПРИВІТАЛЬНІ САОВА</w:t>
      </w:r>
      <w:bookmarkEnd w:id="3"/>
    </w:p>
    <w:p w:rsidR="00172267" w:rsidRDefault="00556E7B">
      <w:pPr>
        <w:pStyle w:val="11"/>
        <w:shd w:val="clear" w:color="auto" w:fill="auto"/>
        <w:spacing w:before="0"/>
        <w:ind w:left="1480" w:right="300"/>
      </w:pPr>
      <w:r>
        <w:rPr>
          <w:rStyle w:val="a5"/>
        </w:rPr>
        <w:t xml:space="preserve">Кудрячєнко Андрій Іванович </w:t>
      </w:r>
      <w:r>
        <w:t>- директор ДУ "Інститут всесвітньої історії" НАН України, доктор історичних наук, професор.</w:t>
      </w:r>
    </w:p>
    <w:p w:rsidR="00172267" w:rsidRDefault="00556E7B">
      <w:pPr>
        <w:pStyle w:val="11"/>
        <w:shd w:val="clear" w:color="auto" w:fill="auto"/>
        <w:spacing w:before="0" w:after="64"/>
        <w:ind w:left="1480" w:right="300"/>
      </w:pPr>
      <w:r>
        <w:rPr>
          <w:rStyle w:val="a5"/>
        </w:rPr>
        <w:t xml:space="preserve">Саід Ісмагілов </w:t>
      </w:r>
      <w:r>
        <w:t>- муфтій ДУМУ "Умма", президент БГО " Український центр ісламозн</w:t>
      </w:r>
      <w:r>
        <w:t>авчих досліджень".</w:t>
      </w:r>
    </w:p>
    <w:p w:rsidR="00172267" w:rsidRDefault="00556E7B">
      <w:pPr>
        <w:pStyle w:val="11"/>
        <w:shd w:val="clear" w:color="auto" w:fill="auto"/>
        <w:spacing w:before="0" w:after="389" w:line="216" w:lineRule="exact"/>
        <w:ind w:left="1480" w:right="300"/>
        <w:jc w:val="left"/>
      </w:pPr>
      <w:r>
        <w:rPr>
          <w:rStyle w:val="a5"/>
        </w:rPr>
        <w:t xml:space="preserve">Швед Б'ячеслав Олександрович </w:t>
      </w:r>
      <w:r>
        <w:t xml:space="preserve">- зав. відділу історії країн Азії та Африки ДУ "Інститут всесвітньої історії НАН України", </w:t>
      </w:r>
      <w:r>
        <w:rPr>
          <w:lang w:val="ru-RU"/>
        </w:rPr>
        <w:t xml:space="preserve">канд. </w:t>
      </w:r>
      <w:r>
        <w:t>істор. наук, доцент.</w:t>
      </w:r>
    </w:p>
    <w:p w:rsidR="00172267" w:rsidRDefault="00556E7B">
      <w:pPr>
        <w:pStyle w:val="32"/>
        <w:keepNext/>
        <w:keepLines/>
        <w:shd w:val="clear" w:color="auto" w:fill="auto"/>
        <w:spacing w:before="0" w:after="105" w:line="180" w:lineRule="exact"/>
      </w:pPr>
      <w:bookmarkStart w:id="4" w:name="bookmark3"/>
      <w:r>
        <w:t>11:15-12:15 ДОПОВІДІ</w:t>
      </w:r>
      <w:bookmarkEnd w:id="4"/>
    </w:p>
    <w:p w:rsidR="00172267" w:rsidRDefault="00556E7B">
      <w:pPr>
        <w:pStyle w:val="11"/>
        <w:shd w:val="clear" w:color="auto" w:fill="auto"/>
        <w:spacing w:before="0" w:line="216" w:lineRule="exact"/>
        <w:ind w:left="1480" w:right="800"/>
        <w:jc w:val="left"/>
      </w:pPr>
      <w:r>
        <w:rPr>
          <w:rStyle w:val="a5"/>
        </w:rPr>
        <w:t xml:space="preserve">Филипович Людмила Олександрівна </w:t>
      </w:r>
      <w:r>
        <w:t xml:space="preserve">- д.філос.н., завідувач відділом </w:t>
      </w:r>
      <w:r>
        <w:t>історії релігії та практичного релігієзнавства Відділення релігієзнавства Інституту філософії ім. Г.С.Сковороди НАН України.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300"/>
        <w:jc w:val="left"/>
      </w:pPr>
      <w:r>
        <w:rPr>
          <w:rStyle w:val="a5"/>
          <w:lang w:val="ru-RU"/>
        </w:rPr>
        <w:t xml:space="preserve">Кочубей </w:t>
      </w:r>
      <w:r>
        <w:rPr>
          <w:rStyle w:val="a5"/>
        </w:rPr>
        <w:t xml:space="preserve">Юрій Миколайович </w:t>
      </w:r>
      <w:r>
        <w:t>- провідний науковий співробітник Інституту сходознавства ім. А.Ю. Кримського НАН України, кандидат філоло</w:t>
      </w:r>
      <w:r>
        <w:t>гічних наук. "Майбутнє мусульманської громади в Європі".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300"/>
        <w:jc w:val="left"/>
      </w:pPr>
      <w:r>
        <w:rPr>
          <w:rStyle w:val="a5"/>
        </w:rPr>
        <w:t xml:space="preserve">Козловський Ігор Анатолійович </w:t>
      </w:r>
      <w:r>
        <w:t>- президент Центру релігієзнавчих досліджень та міжнародних духовних стосунків, керівник Донецького обласного відділення Української асоціації релігієзнавців, кандидат і</w:t>
      </w:r>
      <w:r>
        <w:t>сторичних наук.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300"/>
        <w:jc w:val="left"/>
      </w:pPr>
      <w:r>
        <w:rPr>
          <w:rStyle w:val="a5"/>
          <w:lang w:val="ru-RU"/>
        </w:rPr>
        <w:t xml:space="preserve">Якубович </w:t>
      </w:r>
      <w:r>
        <w:rPr>
          <w:rStyle w:val="a5"/>
        </w:rPr>
        <w:t xml:space="preserve">Михайло Михайлович </w:t>
      </w:r>
      <w:r>
        <w:t>- доцент кафедри релігієзнавства Національного університету "Острозька академія", кандидат філософських наук. "Сучасна мусульманська філософія: проблеми та перспективи".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300"/>
        <w:jc w:val="left"/>
      </w:pPr>
      <w:r>
        <w:rPr>
          <w:rStyle w:val="a5"/>
        </w:rPr>
        <w:t xml:space="preserve">Саід Ісмагілов </w:t>
      </w:r>
      <w:r>
        <w:t>- муфтій ДУМУ "Умма", прези</w:t>
      </w:r>
      <w:r>
        <w:t>дент ВГО " Український центр ісламознавчих досліджень". "Мусульманська умма України в контексті загальноєвропейських мусульманських груп, напрямків і спільнот".</w:t>
      </w:r>
    </w:p>
    <w:p w:rsidR="00172267" w:rsidRDefault="00556E7B">
      <w:pPr>
        <w:pStyle w:val="11"/>
        <w:shd w:val="clear" w:color="auto" w:fill="auto"/>
        <w:spacing w:before="0" w:after="89" w:line="216" w:lineRule="exact"/>
        <w:ind w:left="1480" w:right="300"/>
        <w:jc w:val="left"/>
      </w:pPr>
      <w:r>
        <w:rPr>
          <w:rStyle w:val="a5"/>
        </w:rPr>
        <w:t xml:space="preserve">Ділявер Саідахметов </w:t>
      </w:r>
      <w:r>
        <w:t>- До дня науки в Україні - відео на тему: "Внесок ВАГО «Альраіда» в розвито</w:t>
      </w:r>
      <w:r>
        <w:t>к української науки".</w:t>
      </w:r>
    </w:p>
    <w:p w:rsidR="00172267" w:rsidRDefault="00556E7B">
      <w:pPr>
        <w:pStyle w:val="32"/>
        <w:keepNext/>
        <w:keepLines/>
        <w:shd w:val="clear" w:color="auto" w:fill="auto"/>
        <w:spacing w:before="0" w:after="0" w:line="180" w:lineRule="exact"/>
      </w:pPr>
      <w:bookmarkStart w:id="5" w:name="bookmark4"/>
      <w:r>
        <w:t>12:15-12:30 КАВА-БРЕЙК</w:t>
      </w:r>
      <w:bookmarkEnd w:id="5"/>
    </w:p>
    <w:p w:rsidR="00172267" w:rsidRDefault="00556E7B">
      <w:pPr>
        <w:pStyle w:val="32"/>
        <w:keepNext/>
        <w:keepLines/>
        <w:shd w:val="clear" w:color="auto" w:fill="auto"/>
        <w:spacing w:before="0" w:after="0" w:line="180" w:lineRule="exact"/>
      </w:pPr>
      <w:bookmarkStart w:id="6" w:name="bookmark5"/>
      <w:r>
        <w:t>12:30-14:00 ДОПОВІДІ</w:t>
      </w:r>
      <w:bookmarkEnd w:id="6"/>
    </w:p>
    <w:p w:rsidR="00172267" w:rsidRDefault="00556E7B">
      <w:pPr>
        <w:pStyle w:val="11"/>
        <w:shd w:val="clear" w:color="auto" w:fill="auto"/>
        <w:spacing w:before="0" w:after="64"/>
        <w:ind w:left="1480" w:right="260"/>
        <w:jc w:val="left"/>
      </w:pPr>
      <w:r>
        <w:rPr>
          <w:rStyle w:val="a5"/>
        </w:rPr>
        <w:t xml:space="preserve">Вінічук Ліана Леонідівна </w:t>
      </w:r>
      <w:r>
        <w:t xml:space="preserve">- Аспірант кафедри культурології та філософії Національного університету «Острозька академія». "Реалізація ісламської суспільної доктрини мусульманськими </w:t>
      </w:r>
      <w:r>
        <w:t>організаціями України".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720"/>
        <w:jc w:val="left"/>
      </w:pPr>
      <w:r>
        <w:rPr>
          <w:rStyle w:val="a5"/>
        </w:rPr>
        <w:t xml:space="preserve">Ярош Олег А. </w:t>
      </w:r>
      <w:r>
        <w:t>- Інститут філософії НАН України, завідувач сектору східної філософії, кандидат філософських наук. "Суфійські спільноти Берліна: релігійні традиції та соціокультурний контекст".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lastRenderedPageBreak/>
        <w:t xml:space="preserve">Аулін Олександр Анатолійович </w:t>
      </w:r>
      <w:r>
        <w:t>- віце-прези</w:t>
      </w:r>
      <w:r>
        <w:t xml:space="preserve">дент ВГО "Український центр ісламознавства", кандидат філософських наук. "Мир </w:t>
      </w:r>
      <w:r>
        <w:rPr>
          <w:lang w:val="ru-RU"/>
        </w:rPr>
        <w:t>Ислама и Запад: истоки конфликта".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t xml:space="preserve">Швед В'ячеслав Олександрович </w:t>
      </w:r>
      <w:r>
        <w:rPr>
          <w:lang w:val="ru-RU"/>
        </w:rPr>
        <w:t xml:space="preserve">- зав. </w:t>
      </w:r>
      <w:r>
        <w:t>відділу історії країн Азії та Африки ДУ "Інститут всесвітньої історії НАН України", кандидат істор. наук, д</w:t>
      </w:r>
      <w:r>
        <w:t>оцент. "Політичний іслам на роздоріжжі: сценарії можливого розвитку у постреволюційний період".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t xml:space="preserve">Пророченко Наталія Олександрівна </w:t>
      </w:r>
      <w:r>
        <w:t xml:space="preserve">- доц. кафедри мов і цивілізацій Близького і Середнього Сходу Київського національного лінгвістичного університету, </w:t>
      </w:r>
      <w:r>
        <w:rPr>
          <w:lang w:val="ru-RU"/>
        </w:rPr>
        <w:t xml:space="preserve">канд. </w:t>
      </w:r>
      <w:r>
        <w:t>істор</w:t>
      </w:r>
      <w:r>
        <w:t>. наук, доцент. "Політична еліта Ірану: досвід поєднання традицій і сучасності у формуванні курсу суспільно-політичного розвитку країни".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  <w:lang w:val="ru-RU"/>
        </w:rPr>
        <w:t xml:space="preserve">Рашидов </w:t>
      </w:r>
      <w:r>
        <w:rPr>
          <w:rStyle w:val="a5"/>
        </w:rPr>
        <w:t xml:space="preserve">С.Ф. </w:t>
      </w:r>
      <w:r>
        <w:t xml:space="preserve">- </w:t>
      </w:r>
      <w:r>
        <w:rPr>
          <w:lang w:val="ru-RU"/>
        </w:rPr>
        <w:t xml:space="preserve">Институт социальной и политической психологии НАПН Украины, ведущий научный сотрудник, </w:t>
      </w:r>
      <w:r>
        <w:t xml:space="preserve">професор. </w:t>
      </w:r>
      <w:r>
        <w:rPr>
          <w:lang w:val="ru-RU"/>
        </w:rPr>
        <w:t>"</w:t>
      </w:r>
      <w:r>
        <w:rPr>
          <w:lang w:val="ru-RU"/>
        </w:rPr>
        <w:t>Исламская идентичность в мультикультурном социуме: социально-психологический и политический аспекты".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t xml:space="preserve">Гуцало Сергій Євгенович </w:t>
      </w:r>
      <w:r>
        <w:rPr>
          <w:lang w:val="ru-RU"/>
        </w:rPr>
        <w:t xml:space="preserve">- старший </w:t>
      </w:r>
      <w:r>
        <w:t>науковий співробітник ДУ "Інститут всесвітньої історії" НАН України, кандидат історичних наук. "Місце Ліги арабських дер</w:t>
      </w:r>
      <w:r>
        <w:t>жав у змаганнях за лідерство в Арабському світі: історія і сучасність".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t xml:space="preserve">Мхитарян Наталія Ігорівна </w:t>
      </w:r>
      <w:r>
        <w:t>- старший науковий співробітник ДУ "Інститут всесвітньої історії" НАН України, кандидат політичних наук. "Роль Туреччини у сучасних геополітичних процесах у Б</w:t>
      </w:r>
      <w:r>
        <w:t>лизькосхідному регіоні".</w:t>
      </w:r>
    </w:p>
    <w:p w:rsidR="00172267" w:rsidRDefault="00556E7B">
      <w:pPr>
        <w:pStyle w:val="11"/>
        <w:shd w:val="clear" w:color="auto" w:fill="auto"/>
        <w:spacing w:before="0" w:line="216" w:lineRule="exact"/>
        <w:ind w:left="1480" w:right="260"/>
        <w:jc w:val="left"/>
      </w:pPr>
      <w:r>
        <w:rPr>
          <w:rStyle w:val="a5"/>
        </w:rPr>
        <w:t xml:space="preserve">Жангожа </w:t>
      </w:r>
      <w:r>
        <w:rPr>
          <w:lang w:val="ru-RU"/>
        </w:rPr>
        <w:t xml:space="preserve">Рустем </w:t>
      </w:r>
      <w:r>
        <w:rPr>
          <w:rStyle w:val="a5"/>
        </w:rPr>
        <w:t xml:space="preserve">Наїлєвич </w:t>
      </w:r>
      <w:r>
        <w:t xml:space="preserve">- головний науковий співробітник ДУ "Інститут всесвітньої історії НАН України", відділ глобальних і цивілізаційних процесів. </w:t>
      </w:r>
      <w:r>
        <w:rPr>
          <w:lang w:val="ru-RU"/>
        </w:rPr>
        <w:t xml:space="preserve">"Украинский </w:t>
      </w:r>
      <w:r>
        <w:t xml:space="preserve">дискурс мальтикультурализма </w:t>
      </w:r>
      <w:r>
        <w:rPr>
          <w:lang w:val="ru-RU"/>
        </w:rPr>
        <w:t>и транскультурации: проблемы политического</w:t>
      </w:r>
      <w:r>
        <w:rPr>
          <w:lang w:val="ru-RU"/>
        </w:rPr>
        <w:t xml:space="preserve"> ислама".</w:t>
      </w:r>
    </w:p>
    <w:p w:rsidR="00172267" w:rsidRDefault="00556E7B">
      <w:pPr>
        <w:pStyle w:val="11"/>
        <w:shd w:val="clear" w:color="auto" w:fill="auto"/>
        <w:spacing w:before="0" w:after="89" w:line="216" w:lineRule="exact"/>
        <w:ind w:left="1480" w:right="260"/>
        <w:jc w:val="left"/>
      </w:pPr>
      <w:r>
        <w:rPr>
          <w:rStyle w:val="a5"/>
        </w:rPr>
        <w:t xml:space="preserve">Халіков </w:t>
      </w:r>
      <w:r>
        <w:rPr>
          <w:rStyle w:val="a5"/>
          <w:lang w:val="ru-RU"/>
        </w:rPr>
        <w:t xml:space="preserve">Руслан </w:t>
      </w:r>
      <w:r>
        <w:rPr>
          <w:rStyle w:val="a5"/>
        </w:rPr>
        <w:t xml:space="preserve">Халікович </w:t>
      </w:r>
      <w:r>
        <w:t>- експерт Українського центру ісламознавчих досліджень, кандидат філософських наук. "Гарячі точки сучасного світу: спільне та відмінне в ситуаціях навколо «Ісламської держави» та самопроголошених республік Донбасу".</w:t>
      </w:r>
    </w:p>
    <w:p w:rsidR="00172267" w:rsidRDefault="00556E7B">
      <w:pPr>
        <w:pStyle w:val="32"/>
        <w:keepNext/>
        <w:keepLines/>
        <w:shd w:val="clear" w:color="auto" w:fill="auto"/>
        <w:tabs>
          <w:tab w:val="left" w:pos="1483"/>
        </w:tabs>
        <w:spacing w:before="0" w:after="0" w:line="180" w:lineRule="exact"/>
        <w:sectPr w:rsidR="00172267">
          <w:type w:val="continuous"/>
          <w:pgSz w:w="11909" w:h="16834"/>
          <w:pgMar w:top="3185" w:right="1977" w:bottom="3185" w:left="1977" w:header="0" w:footer="3" w:gutter="787"/>
          <w:cols w:space="720"/>
          <w:noEndnote/>
          <w:docGrid w:linePitch="360"/>
        </w:sectPr>
      </w:pPr>
      <w:bookmarkStart w:id="7" w:name="bookmark6"/>
      <w:r>
        <w:t>14:00</w:t>
      </w:r>
      <w:r>
        <w:tab/>
        <w:t>ПІДСУМКИ КРУГЛОГО СТОЛУ</w:t>
      </w:r>
      <w:bookmarkEnd w:id="7"/>
    </w:p>
    <w:p w:rsidR="00172267" w:rsidRDefault="00894C20">
      <w:pPr>
        <w:pStyle w:val="20"/>
        <w:shd w:val="clear" w:color="auto" w:fill="auto"/>
        <w:spacing w:after="0" w:line="220" w:lineRule="exact"/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2749550</wp:posOffset>
                </wp:positionH>
                <wp:positionV relativeFrom="margin">
                  <wp:posOffset>118110</wp:posOffset>
                </wp:positionV>
                <wp:extent cx="801370" cy="127000"/>
                <wp:effectExtent l="0" t="3810" r="1905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267" w:rsidRDefault="00556E7B">
                            <w:pPr>
                              <w:pStyle w:val="a6"/>
                              <w:shd w:val="clear" w:color="auto" w:fill="auto"/>
                              <w:spacing w:line="200" w:lineRule="exact"/>
                            </w:pPr>
                            <w:r>
                              <w:rPr>
                                <w:spacing w:val="0"/>
                              </w:rPr>
                              <w:t>islamua.net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6.5pt;margin-top:9.3pt;width:63.1pt;height:10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F5krQIAAKg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" filled="f" stroked="f">
                <v:textbox style="mso-fit-shape-to-text:t" inset="0,0,0,0">
                  <w:txbxContent>
                    <w:p w:rsidR="00172267" w:rsidRDefault="00556E7B">
                      <w:pPr>
                        <w:pStyle w:val="a6"/>
                        <w:shd w:val="clear" w:color="auto" w:fill="auto"/>
                        <w:spacing w:line="200" w:lineRule="exact"/>
                      </w:pPr>
                      <w:r>
                        <w:rPr>
                          <w:spacing w:val="0"/>
                        </w:rPr>
                        <w:t>islamua.net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63500" distR="63500" simplePos="0" relativeHeight="377487106" behindDoc="1" locked="0" layoutInCell="1" allowOverlap="1">
            <wp:simplePos x="0" y="0"/>
            <wp:positionH relativeFrom="margin">
              <wp:posOffset>3380740</wp:posOffset>
            </wp:positionH>
            <wp:positionV relativeFrom="margin">
              <wp:posOffset>-2850515</wp:posOffset>
            </wp:positionV>
            <wp:extent cx="1139825" cy="3840480"/>
            <wp:effectExtent l="0" t="0" r="3175" b="7620"/>
            <wp:wrapTight wrapText="bothSides">
              <wp:wrapPolygon edited="0">
                <wp:start x="0" y="0"/>
                <wp:lineTo x="0" y="21536"/>
                <wp:lineTo x="21299" y="21536"/>
                <wp:lineTo x="21299" y="0"/>
                <wp:lineTo x="0" y="0"/>
              </wp:wrapPolygon>
            </wp:wrapTight>
            <wp:docPr id="4" name="Рисунок 4" descr="C:\Users\Alex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ex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384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>
                <wp:simplePos x="0" y="0"/>
                <wp:positionH relativeFrom="margin">
                  <wp:posOffset>1309370</wp:posOffset>
                </wp:positionH>
                <wp:positionV relativeFrom="paragraph">
                  <wp:posOffset>0</wp:posOffset>
                </wp:positionV>
                <wp:extent cx="829945" cy="127000"/>
                <wp:effectExtent l="4445" t="0" r="3810" b="190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267" w:rsidRDefault="00556E7B">
                            <w:pPr>
                              <w:pStyle w:val="20"/>
                              <w:shd w:val="clear" w:color="auto" w:fill="auto"/>
                              <w:spacing w:after="0" w:line="200" w:lineRule="exact"/>
                              <w:ind w:left="10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islam.in.ua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03.1pt;margin-top:0;width:65.35pt;height:10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" filled="f" stroked="f">
                <v:textbox style="mso-fit-shape-to-text:t" inset="0,0,0,0">
                  <w:txbxContent>
                    <w:p w:rsidR="00172267" w:rsidRDefault="00556E7B">
                      <w:pPr>
                        <w:pStyle w:val="20"/>
                        <w:shd w:val="clear" w:color="auto" w:fill="auto"/>
                        <w:spacing w:after="0" w:line="200" w:lineRule="exact"/>
                        <w:ind w:left="10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islam.in.ua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6E7B">
        <w:rPr>
          <w:lang w:val="en-US"/>
        </w:rPr>
        <w:t>umma.in.ua</w:t>
      </w:r>
    </w:p>
    <w:sectPr w:rsidR="00172267">
      <w:pgSz w:w="11909" w:h="16834"/>
      <w:pgMar w:top="12066" w:right="7934" w:bottom="4035" w:left="2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7B" w:rsidRDefault="00556E7B">
      <w:r>
        <w:separator/>
      </w:r>
    </w:p>
  </w:endnote>
  <w:endnote w:type="continuationSeparator" w:id="0">
    <w:p w:rsidR="00556E7B" w:rsidRDefault="005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7B" w:rsidRDefault="00556E7B"/>
  </w:footnote>
  <w:footnote w:type="continuationSeparator" w:id="0">
    <w:p w:rsidR="00556E7B" w:rsidRDefault="00556E7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67"/>
    <w:rsid w:val="00172267"/>
    <w:rsid w:val="00556E7B"/>
    <w:rsid w:val="0089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5pt-1pt">
    <w:name w:val="Основной текст (2) + 10;5 pt;Курсив;Интервал -1 pt"/>
    <w:basedOn w:val="2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47"/>
      <w:szCs w:val="47"/>
      <w:u w:val="none"/>
    </w:rPr>
  </w:style>
  <w:style w:type="character" w:customStyle="1" w:styleId="21">
    <w:name w:val="Заголовок №2_"/>
    <w:basedOn w:val="a0"/>
    <w:link w:val="2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1pt">
    <w:name w:val="Заголовок №2 + 11 pt"/>
    <w:basedOn w:val="2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31">
    <w:name w:val="Заголовок №3_"/>
    <w:basedOn w:val="a0"/>
    <w:link w:val="3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 + Полужирный"/>
    <w:basedOn w:val="a4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Exact">
    <w:name w:val="Подпись к картинке Exact"/>
    <w:basedOn w:val="a0"/>
    <w:link w:val="a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5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5"/>
      <w:sz w:val="20"/>
      <w:szCs w:val="20"/>
      <w:u w:val="none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20" w:line="288" w:lineRule="exac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20" w:after="1440" w:line="576" w:lineRule="exact"/>
    </w:pPr>
    <w:rPr>
      <w:rFonts w:ascii="Palatino Linotype" w:eastAsia="Palatino Linotype" w:hAnsi="Palatino Linotype" w:cs="Palatino Linotype"/>
      <w:b/>
      <w:bCs/>
      <w:sz w:val="47"/>
      <w:szCs w:val="4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line="0" w:lineRule="atLeast"/>
      <w:ind w:firstLine="440"/>
      <w:outlineLvl w:val="1"/>
    </w:pPr>
    <w:rPr>
      <w:rFonts w:ascii="Palatino Linotype" w:eastAsia="Palatino Linotype" w:hAnsi="Palatino Linotype" w:cs="Palatino Linotype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Malgun Gothic" w:eastAsia="Malgun Gothic" w:hAnsi="Malgun Gothic" w:cs="Malgun Gothic"/>
      <w:b/>
      <w:bCs/>
      <w:sz w:val="33"/>
      <w:szCs w:val="3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60" w:line="0" w:lineRule="atLeast"/>
      <w:outlineLvl w:val="2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" w:after="60" w:line="221" w:lineRule="exact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pacing w:val="5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5pt-1pt">
    <w:name w:val="Основной текст (2) + 10;5 pt;Курсив;Интервал -1 pt"/>
    <w:basedOn w:val="2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47"/>
      <w:szCs w:val="47"/>
      <w:u w:val="none"/>
    </w:rPr>
  </w:style>
  <w:style w:type="character" w:customStyle="1" w:styleId="21">
    <w:name w:val="Заголовок №2_"/>
    <w:basedOn w:val="a0"/>
    <w:link w:val="2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1pt">
    <w:name w:val="Заголовок №2 + 11 pt"/>
    <w:basedOn w:val="2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31">
    <w:name w:val="Заголовок №3_"/>
    <w:basedOn w:val="a0"/>
    <w:link w:val="3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 + Полужирный"/>
    <w:basedOn w:val="a4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Exact">
    <w:name w:val="Подпись к картинке Exact"/>
    <w:basedOn w:val="a0"/>
    <w:link w:val="a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5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5"/>
      <w:sz w:val="20"/>
      <w:szCs w:val="20"/>
      <w:u w:val="none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20" w:line="288" w:lineRule="exac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20" w:after="1440" w:line="576" w:lineRule="exact"/>
    </w:pPr>
    <w:rPr>
      <w:rFonts w:ascii="Palatino Linotype" w:eastAsia="Palatino Linotype" w:hAnsi="Palatino Linotype" w:cs="Palatino Linotype"/>
      <w:b/>
      <w:bCs/>
      <w:sz w:val="47"/>
      <w:szCs w:val="4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line="0" w:lineRule="atLeast"/>
      <w:ind w:firstLine="440"/>
      <w:outlineLvl w:val="1"/>
    </w:pPr>
    <w:rPr>
      <w:rFonts w:ascii="Palatino Linotype" w:eastAsia="Palatino Linotype" w:hAnsi="Palatino Linotype" w:cs="Palatino Linotype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Malgun Gothic" w:eastAsia="Malgun Gothic" w:hAnsi="Malgun Gothic" w:cs="Malgun Gothic"/>
      <w:b/>
      <w:bCs/>
      <w:sz w:val="33"/>
      <w:szCs w:val="3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60" w:line="0" w:lineRule="atLeast"/>
      <w:outlineLvl w:val="2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" w:after="60" w:line="221" w:lineRule="exact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pacing w:val="5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2016-06-22T11:55:00Z</dcterms:created>
  <dcterms:modified xsi:type="dcterms:W3CDTF">2016-06-22T11:55:00Z</dcterms:modified>
</cp:coreProperties>
</file>